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7856" w14:textId="4AFCFDB6" w:rsidR="00D41787" w:rsidRDefault="00D41787"/>
    <w:p w14:paraId="2CFC16A8" w14:textId="77777777" w:rsidR="00AC777F" w:rsidRPr="00BA137D" w:rsidRDefault="00AC777F" w:rsidP="00AC777F">
      <w:pPr>
        <w:ind w:left="2832" w:firstLine="708"/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>Á</w:t>
      </w:r>
    </w:p>
    <w:p w14:paraId="5DFDFF53" w14:textId="77777777" w:rsidR="00AC777F" w:rsidRPr="00BA137D" w:rsidRDefault="00AC777F" w:rsidP="00AC777F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Direção Geral da Administração </w:t>
      </w:r>
    </w:p>
    <w:p w14:paraId="7438FA40" w14:textId="77777777" w:rsidR="00AC777F" w:rsidRPr="00BA137D" w:rsidRDefault="00AC777F" w:rsidP="00AC777F">
      <w:pPr>
        <w:rPr>
          <w:rFonts w:ascii="Arial" w:hAnsi="Arial" w:cs="Arial"/>
          <w:sz w:val="24"/>
          <w:szCs w:val="24"/>
        </w:rPr>
      </w:pP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</w:r>
      <w:r w:rsidRPr="00BA137D">
        <w:rPr>
          <w:rFonts w:ascii="Arial" w:hAnsi="Arial" w:cs="Arial"/>
          <w:sz w:val="24"/>
          <w:szCs w:val="24"/>
        </w:rPr>
        <w:tab/>
        <w:t xml:space="preserve">Justiça </w:t>
      </w:r>
    </w:p>
    <w:p w14:paraId="48E5670E" w14:textId="77777777" w:rsidR="00AC777F" w:rsidRDefault="00AC777F" w:rsidP="00AC777F">
      <w:pPr>
        <w:rPr>
          <w:rFonts w:ascii="Arial" w:hAnsi="Arial" w:cs="Arial"/>
          <w:sz w:val="24"/>
          <w:szCs w:val="24"/>
        </w:rPr>
      </w:pPr>
    </w:p>
    <w:p w14:paraId="23AF5D07" w14:textId="77777777" w:rsidR="00AC777F" w:rsidRDefault="00AC777F" w:rsidP="00AC777F">
      <w:pPr>
        <w:rPr>
          <w:rFonts w:ascii="Arial" w:hAnsi="Arial" w:cs="Arial"/>
          <w:sz w:val="24"/>
          <w:szCs w:val="24"/>
        </w:rPr>
      </w:pPr>
    </w:p>
    <w:p w14:paraId="1990A053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____________________(nome), com número mecanográfico _________, a exercer funções no Tribunal Judicial da Comarca de __________, Juízo de __________, </w:t>
      </w:r>
      <w:r w:rsidRPr="00705E27">
        <w:rPr>
          <w:rFonts w:ascii="Arial" w:hAnsi="Arial" w:cs="Arial"/>
          <w:b/>
          <w:sz w:val="24"/>
          <w:szCs w:val="24"/>
        </w:rPr>
        <w:t>Porto</w:t>
      </w:r>
      <w:r>
        <w:rPr>
          <w:rFonts w:ascii="Arial" w:hAnsi="Arial" w:cs="Arial"/>
          <w:sz w:val="24"/>
          <w:szCs w:val="24"/>
        </w:rPr>
        <w:t>, tendo tomado conhecimento através do recibo de vencimento de fevereiro de 2022, que lhe foi descontado vencimento relativo a subsidio de alimentação e suplemento de recuperação processual, vem por este meio apresentar reclamação desse mesmo desconto, assim como solicitar o fundamento do mesmo dado que:</w:t>
      </w:r>
    </w:p>
    <w:p w14:paraId="5C634E44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BE76CB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6DE03FC1" w14:textId="704F648C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aqui</w:t>
      </w:r>
      <w:r>
        <w:rPr>
          <w:rFonts w:ascii="Arial" w:hAnsi="Arial" w:cs="Arial"/>
          <w:sz w:val="24"/>
          <w:szCs w:val="24"/>
        </w:rPr>
        <w:t xml:space="preserve"> Requerente esteve infetado com COVID-19</w:t>
      </w:r>
      <w:r>
        <w:rPr>
          <w:rFonts w:ascii="Arial" w:hAnsi="Arial" w:cs="Arial"/>
          <w:sz w:val="24"/>
          <w:szCs w:val="24"/>
        </w:rPr>
        <w:t xml:space="preserve"> de … a …</w:t>
      </w:r>
    </w:p>
    <w:p w14:paraId="4EFAD289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6BC2B1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4C18A983" w14:textId="77777777" w:rsidR="00AC777F" w:rsidRPr="00705E27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5E27">
        <w:rPr>
          <w:rFonts w:ascii="Arial" w:hAnsi="Arial" w:cs="Arial"/>
          <w:sz w:val="24"/>
          <w:szCs w:val="24"/>
        </w:rPr>
        <w:t>No entanto, exerceu funções em teletrabalho neste período.</w:t>
      </w:r>
    </w:p>
    <w:p w14:paraId="692BDCAE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BDF419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5C4A4AB5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porque de 25 de dezembro de 2021 a 13 de janeiro de 2022 o teletrabalho era obrigatório por lei.</w:t>
      </w:r>
    </w:p>
    <w:p w14:paraId="2920E39D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C8BA0D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48967185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Ora, assim sendo, tinha direito a receber a totalidade do vencimento, subsídio de refeição e suplemento remuneratório porque continuou em pleno exercício de funções.</w:t>
      </w:r>
    </w:p>
    <w:p w14:paraId="4E8DCB44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BBC246" w14:textId="0C16BF1F" w:rsidR="00AC777F" w:rsidRDefault="00AA1F90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C777F">
        <w:rPr>
          <w:rFonts w:ascii="Arial" w:hAnsi="Arial" w:cs="Arial"/>
          <w:sz w:val="24"/>
          <w:szCs w:val="24"/>
        </w:rPr>
        <w:t>.</w:t>
      </w:r>
    </w:p>
    <w:p w14:paraId="2E18D7B7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resto,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68.º da Lei Geral do Trabalho em Funções Públicas remete a regulamentação do teletrabalho para o Código de Trabalho.</w:t>
      </w:r>
    </w:p>
    <w:p w14:paraId="0A184A9F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F35FA5" w14:textId="5008ABEF" w:rsidR="00AC777F" w:rsidRDefault="00AA1F90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C777F">
        <w:rPr>
          <w:rFonts w:ascii="Arial" w:hAnsi="Arial" w:cs="Arial"/>
          <w:sz w:val="24"/>
          <w:szCs w:val="24"/>
        </w:rPr>
        <w:t>.</w:t>
      </w:r>
    </w:p>
    <w:p w14:paraId="73A92B62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de acordo com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169.º do Código de Trabalho: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C777F" w:rsidRPr="002F5CAD" w14:paraId="5844D7E9" w14:textId="77777777" w:rsidTr="00A9622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BF244C4" w14:textId="77777777" w:rsidR="00AC777F" w:rsidRPr="002F5CAD" w:rsidRDefault="00AC777F" w:rsidP="00A9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1 - O trabalhador em regime de </w:t>
            </w:r>
            <w:r w:rsidRPr="002F5C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pt-PT"/>
              </w:rPr>
              <w:t>teletrabalho</w:t>
            </w: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 xml:space="preserve"> tem os mesmos direitos e deveres dos demais trabalhadores da empresa com a mesma categoria ou com função idêntica, nomeadamente no que se refere a formação, promoção na carreira, limites da duração do trabalho, períodos de descanso, incluindo férias pagas, proteção da saúde e segurança no trabalho, reparação de acidentes de trabalho e doenças profissionais, e acesso a informação das estruturas representativas dos trabalhadores, incluindo o direito a: </w:t>
            </w:r>
            <w:r w:rsidRPr="002F5CAD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a) Receber, no mínimo, a retribuição equivalente à que auferiria em regime presencial, com a mesma categoria e função idêntica;</w:t>
            </w:r>
          </w:p>
        </w:tc>
      </w:tr>
    </w:tbl>
    <w:p w14:paraId="641BF523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82459" w14:textId="07BE4931" w:rsidR="00AC777F" w:rsidRDefault="00AA1F90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C777F">
        <w:rPr>
          <w:rFonts w:ascii="Arial" w:hAnsi="Arial" w:cs="Arial"/>
          <w:sz w:val="24"/>
          <w:szCs w:val="24"/>
        </w:rPr>
        <w:t>.</w:t>
      </w:r>
    </w:p>
    <w:p w14:paraId="2AB71BA3" w14:textId="722B4704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o trabalhador em exercício de funções em teletrabalho tem direito a receber retribuição no mínimo equivalente á que auferiria em regime presencial na mesma categoria e função ou seja, retribuição base, suplemento remuneratório e </w:t>
      </w:r>
      <w:r w:rsidR="00AA1F90">
        <w:rPr>
          <w:rFonts w:ascii="Arial" w:hAnsi="Arial" w:cs="Arial"/>
          <w:sz w:val="24"/>
          <w:szCs w:val="24"/>
        </w:rPr>
        <w:t>subsídio</w:t>
      </w:r>
      <w:r>
        <w:rPr>
          <w:rFonts w:ascii="Arial" w:hAnsi="Arial" w:cs="Arial"/>
          <w:sz w:val="24"/>
          <w:szCs w:val="24"/>
        </w:rPr>
        <w:t xml:space="preserve"> de refeição.</w:t>
      </w:r>
    </w:p>
    <w:p w14:paraId="4DAC039F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13C892" w14:textId="000AC2A2" w:rsidR="00AC777F" w:rsidRDefault="00AA1F90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C777F">
        <w:rPr>
          <w:rFonts w:ascii="Arial" w:hAnsi="Arial" w:cs="Arial"/>
          <w:sz w:val="24"/>
          <w:szCs w:val="24"/>
        </w:rPr>
        <w:t>.</w:t>
      </w:r>
    </w:p>
    <w:p w14:paraId="210272C4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que este tem sido o entendimento da própria DGAEP.</w:t>
      </w:r>
    </w:p>
    <w:p w14:paraId="75F987FD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E2FD5C" w14:textId="2BD4FD40" w:rsidR="00AC777F" w:rsidRDefault="00AA1F90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C777F">
        <w:rPr>
          <w:rFonts w:ascii="Arial" w:hAnsi="Arial" w:cs="Arial"/>
          <w:sz w:val="24"/>
          <w:szCs w:val="24"/>
        </w:rPr>
        <w:t>.</w:t>
      </w:r>
    </w:p>
    <w:p w14:paraId="1F1E5D0F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que face ao exposto, requer que lhe seja prestado esclarecimento sobre a sua situação concreta e sobre o motivo da retirada de parte do vencimento detetado no presente mês de fevereiro de 2022, mas reportado a dezembro de 2021/janeiro de 2022.</w:t>
      </w:r>
    </w:p>
    <w:p w14:paraId="250444D0" w14:textId="35122FAE" w:rsidR="00AA1F90" w:rsidRDefault="00AA1F90" w:rsidP="00AA1F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Requerente</w:t>
      </w:r>
      <w:bookmarkStart w:id="0" w:name="_GoBack"/>
      <w:bookmarkEnd w:id="0"/>
    </w:p>
    <w:p w14:paraId="6AE4C97C" w14:textId="77777777" w:rsidR="00AC777F" w:rsidRDefault="00AC777F" w:rsidP="00AC77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C7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199"/>
    <w:multiLevelType w:val="multilevel"/>
    <w:tmpl w:val="ECF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52789"/>
    <w:multiLevelType w:val="multilevel"/>
    <w:tmpl w:val="F35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8106E"/>
    <w:multiLevelType w:val="multilevel"/>
    <w:tmpl w:val="EA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744C"/>
    <w:multiLevelType w:val="multilevel"/>
    <w:tmpl w:val="BB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C6EBF"/>
    <w:multiLevelType w:val="multilevel"/>
    <w:tmpl w:val="D6D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5295"/>
    <w:multiLevelType w:val="multilevel"/>
    <w:tmpl w:val="C66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D417D"/>
    <w:multiLevelType w:val="hybridMultilevel"/>
    <w:tmpl w:val="F73A10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29"/>
    <w:rsid w:val="001D2E30"/>
    <w:rsid w:val="005E53B6"/>
    <w:rsid w:val="00776B58"/>
    <w:rsid w:val="00941AAE"/>
    <w:rsid w:val="00A20FB1"/>
    <w:rsid w:val="00AA1F90"/>
    <w:rsid w:val="00AC6EFF"/>
    <w:rsid w:val="00AC777F"/>
    <w:rsid w:val="00B74F57"/>
    <w:rsid w:val="00C34BDD"/>
    <w:rsid w:val="00D41787"/>
    <w:rsid w:val="00E36229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D9E"/>
  <w15:chartTrackingRefBased/>
  <w15:docId w15:val="{AEDD11A7-A6C7-4016-A72D-E0006E6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36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Silva</dc:creator>
  <cp:keywords/>
  <dc:description/>
  <cp:lastModifiedBy>Daniela</cp:lastModifiedBy>
  <cp:revision>3</cp:revision>
  <dcterms:created xsi:type="dcterms:W3CDTF">2022-02-18T13:39:00Z</dcterms:created>
  <dcterms:modified xsi:type="dcterms:W3CDTF">2022-02-18T13:40:00Z</dcterms:modified>
</cp:coreProperties>
</file>